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3uwdry3fupx6" w:id="0"/>
      <w:bookmarkEnd w:id="0"/>
      <w:r w:rsidDel="00000000" w:rsidR="00000000" w:rsidRPr="00000000">
        <w:rPr>
          <w:rtl w:val="0"/>
        </w:rPr>
        <w:t xml:space="preserve">Outdoor Air Quality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56" w:lineRule="auto"/>
        <w:ind w:left="0" w:right="238" w:firstLine="0"/>
        <w:jc w:val="center"/>
        <w:rPr>
          <w:i w:val="1"/>
          <w:sz w:val="23"/>
          <w:szCs w:val="23"/>
        </w:rPr>
      </w:pPr>
      <w:bookmarkStart w:colFirst="0" w:colLast="0" w:name="_heading=h.gjdgxs" w:id="1"/>
      <w:bookmarkEnd w:id="1"/>
      <w:r w:rsidDel="00000000" w:rsidR="00000000" w:rsidRPr="00000000">
        <w:rPr>
          <w:i w:val="1"/>
          <w:sz w:val="23"/>
          <w:szCs w:val="23"/>
          <w:rtl w:val="0"/>
        </w:rPr>
        <w:t xml:space="preserve">updated August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56" w:lineRule="auto"/>
        <w:ind w:left="0" w:right="238" w:firstLine="0"/>
        <w:rPr>
          <w:sz w:val="23"/>
          <w:szCs w:val="23"/>
        </w:rPr>
      </w:pPr>
      <w:bookmarkStart w:colFirst="0" w:colLast="0" w:name="_heading=h.e73r024xo9nn" w:id="2"/>
      <w:bookmarkEnd w:id="2"/>
      <w:r w:rsidDel="00000000" w:rsidR="00000000" w:rsidRPr="00000000">
        <w:rPr>
          <w:sz w:val="23"/>
          <w:szCs w:val="23"/>
          <w:rtl w:val="0"/>
        </w:rPr>
        <w:t xml:space="preserve">At the Norwood Swim Club, the health and safety of our members, guests, and staff are our top priorities. The following Air Quality Outdoor Activity Policy guides our decision-making in the event of diminished air quality due to forest fires and/or other air quality events in our area.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40" w:lineRule="auto"/>
        <w:ind w:left="720" w:hanging="360"/>
      </w:pPr>
      <w:bookmarkStart w:colFirst="0" w:colLast="0" w:name="_heading=h.nx9dszxmebr4" w:id="3"/>
      <w:bookmarkEnd w:id="3"/>
      <w:r w:rsidDel="00000000" w:rsidR="00000000" w:rsidRPr="00000000">
        <w:rPr>
          <w:color w:val="1d2228"/>
          <w:sz w:val="24"/>
          <w:szCs w:val="24"/>
          <w:highlight w:val="white"/>
          <w:rtl w:val="0"/>
        </w:rPr>
        <w:t xml:space="preserve">The pool and all pool activities will be closed once local air quality index (AQI) reaches 151. For more information on AQI guidance see the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Washington Children and Youth Activities Guide for Air Quality</w:t>
        </w:r>
      </w:hyperlink>
      <w:r w:rsidDel="00000000" w:rsidR="00000000" w:rsidRPr="00000000">
        <w:rPr>
          <w:color w:val="1d2228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bookmarkStart w:colFirst="0" w:colLast="0" w:name="_heading=h.b74srqps9fki" w:id="4"/>
      <w:bookmarkEnd w:id="4"/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AirNow.gov</w:t>
        </w:r>
      </w:hyperlink>
      <w:r w:rsidDel="00000000" w:rsidR="00000000" w:rsidRPr="00000000">
        <w:rPr>
          <w:color w:val="1d2228"/>
          <w:sz w:val="24"/>
          <w:szCs w:val="24"/>
          <w:highlight w:val="white"/>
          <w:rtl w:val="0"/>
        </w:rPr>
        <w:t xml:space="preserve"> is used as the source of truth for AQI.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bookmarkStart w:colFirst="0" w:colLast="0" w:name="_heading=h.nx9dszxmebr4" w:id="3"/>
      <w:bookmarkEnd w:id="3"/>
      <w:r w:rsidDel="00000000" w:rsidR="00000000" w:rsidRPr="00000000">
        <w:rPr>
          <w:color w:val="1d2228"/>
          <w:sz w:val="24"/>
          <w:szCs w:val="24"/>
          <w:highlight w:val="white"/>
          <w:rtl w:val="0"/>
        </w:rPr>
        <w:t xml:space="preserve">On days of poor air quality, fifeguards evaluate AQI an hour before pool opening and every half hour while open.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240" w:lineRule="auto"/>
        <w:ind w:left="720" w:hanging="360"/>
      </w:pPr>
      <w:bookmarkStart w:colFirst="0" w:colLast="0" w:name="_heading=h.nx9dszxmebr4" w:id="3"/>
      <w:bookmarkEnd w:id="3"/>
      <w:r w:rsidDel="00000000" w:rsidR="00000000" w:rsidRPr="00000000">
        <w:rPr>
          <w:color w:val="1d2228"/>
          <w:sz w:val="24"/>
          <w:szCs w:val="24"/>
          <w:highlight w:val="white"/>
          <w:rtl w:val="0"/>
        </w:rPr>
        <w:t xml:space="preserve">Once closed, all activities are canceled and the pool stays closed for the remainder of the day.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Norwood Swim Club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1952625</wp:posOffset>
          </wp:positionH>
          <wp:positionV relativeFrom="topMargin">
            <wp:posOffset>95250</wp:posOffset>
          </wp:positionV>
          <wp:extent cx="1857375" cy="75057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737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d222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5"/>
      <w:jc w:val="both"/>
    </w:pPr>
    <w:rPr>
      <w:b w:val="1"/>
      <w:i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04C8A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</w:rPr>
  </w:style>
  <w:style w:type="paragraph" w:styleId="Heading1">
    <w:name w:val="heading 1"/>
    <w:basedOn w:val="Normal"/>
    <w:link w:val="Heading1Char"/>
    <w:uiPriority w:val="1"/>
    <w:qFormat w:val="1"/>
    <w:rsid w:val="00304C8A"/>
    <w:pPr>
      <w:ind w:left="505"/>
      <w:jc w:val="both"/>
      <w:outlineLvl w:val="0"/>
    </w:pPr>
    <w:rPr>
      <w:b w:val="1"/>
      <w:bCs w:val="1"/>
      <w:i w:val="1"/>
      <w:sz w:val="23"/>
      <w:szCs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21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2135"/>
  </w:style>
  <w:style w:type="paragraph" w:styleId="Footer">
    <w:name w:val="footer"/>
    <w:basedOn w:val="Normal"/>
    <w:link w:val="FooterChar"/>
    <w:uiPriority w:val="99"/>
    <w:unhideWhenUsed w:val="1"/>
    <w:rsid w:val="006C21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2135"/>
  </w:style>
  <w:style w:type="paragraph" w:styleId="ListParagraph">
    <w:name w:val="List Paragraph"/>
    <w:basedOn w:val="Normal"/>
    <w:uiPriority w:val="1"/>
    <w:qFormat w:val="1"/>
    <w:rsid w:val="00EB75B5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1"/>
    <w:rsid w:val="00304C8A"/>
    <w:rPr>
      <w:rFonts w:ascii="Arial" w:cs="Arial" w:eastAsia="Arial" w:hAnsi="Arial"/>
      <w:b w:val="1"/>
      <w:bCs w:val="1"/>
      <w:i w:val="1"/>
      <w:sz w:val="23"/>
      <w:szCs w:val="23"/>
    </w:rPr>
  </w:style>
  <w:style w:type="paragraph" w:styleId="BodyText">
    <w:name w:val="Body Text"/>
    <w:basedOn w:val="Normal"/>
    <w:link w:val="BodyTextChar"/>
    <w:uiPriority w:val="1"/>
    <w:qFormat w:val="1"/>
    <w:rsid w:val="00304C8A"/>
    <w:rPr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304C8A"/>
    <w:rPr>
      <w:rFonts w:ascii="Arial" w:cs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4C8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4C8A"/>
    <w:rPr>
      <w:rFonts w:ascii="Segoe UI" w:cs="Segoe UI" w:eastAsia="Arial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h.wa.gov/sites/default/files/legacy/Documents/Pubs/334-332.pdf" TargetMode="External"/><Relationship Id="rId8" Type="http://schemas.openxmlformats.org/officeDocument/2006/relationships/hyperlink" Target="https://www.airnow.gov/?city=Bellevue&amp;state=WA&amp;country=US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WydNF47n8wV7/V+hFOG7RwF0g==">CgMxLjAyDmguM3V3ZHJ5M2Z1cHg2MghoLmdqZGd4czIOaC5lNzNyMDI0eG85bm4yDmgubng5ZHN6eG1lYnI0Mg5oLmI3NHNycXBzOWZraTIOaC5ueDlkc3p4bWVicjQyDmgubng5ZHN6eG1lYnI0OAByITFtbTd5ZUkzUGpuNHlqWlRfUVZRNVAxNGFJUVcyeDgwdg==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2018-02-03T22:19:00Z</dcterms:created>
  <dc:creator>Joe Albert</dc:creator>
</cp:coreProperties>
</file>